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219C4" w14:textId="77777777" w:rsidR="0084382D" w:rsidRPr="001E2E2F" w:rsidRDefault="0084382D" w:rsidP="0084382D">
      <w:pPr>
        <w:pStyle w:val="p21"/>
        <w:spacing w:line="276" w:lineRule="auto"/>
        <w:ind w:left="-284"/>
        <w:jc w:val="center"/>
        <w:outlineLvl w:val="0"/>
        <w:rPr>
          <w:b/>
          <w:sz w:val="22"/>
          <w:szCs w:val="22"/>
        </w:rPr>
      </w:pPr>
      <w:r w:rsidRPr="001E2E2F">
        <w:rPr>
          <w:b/>
          <w:sz w:val="22"/>
          <w:szCs w:val="22"/>
        </w:rPr>
        <w:t>Технические требования для установки кухонного гарнитура</w:t>
      </w:r>
      <w:bookmarkStart w:id="0" w:name="_GoBack"/>
      <w:bookmarkEnd w:id="0"/>
    </w:p>
    <w:p w14:paraId="39E32941" w14:textId="77777777" w:rsidR="0084382D" w:rsidRPr="001E2E2F" w:rsidRDefault="0084382D" w:rsidP="0084382D">
      <w:pPr>
        <w:pStyle w:val="p9"/>
        <w:spacing w:line="276" w:lineRule="auto"/>
        <w:ind w:left="-284" w:firstLine="405"/>
        <w:jc w:val="center"/>
        <w:outlineLvl w:val="0"/>
        <w:rPr>
          <w:b/>
          <w:sz w:val="22"/>
          <w:szCs w:val="22"/>
          <w:u w:val="single"/>
        </w:rPr>
      </w:pPr>
      <w:r w:rsidRPr="001E2E2F">
        <w:rPr>
          <w:rStyle w:val="s4"/>
          <w:b/>
          <w:bCs/>
          <w:sz w:val="22"/>
          <w:szCs w:val="22"/>
          <w:u w:val="single"/>
        </w:rPr>
        <w:t>Требования к помещению</w:t>
      </w:r>
    </w:p>
    <w:p w14:paraId="5AB26D2A" w14:textId="77777777" w:rsidR="0084382D" w:rsidRPr="001E2E2F" w:rsidRDefault="0084382D" w:rsidP="0084382D">
      <w:pPr>
        <w:pStyle w:val="p23"/>
        <w:numPr>
          <w:ilvl w:val="0"/>
          <w:numId w:val="8"/>
        </w:numPr>
        <w:spacing w:line="276" w:lineRule="auto"/>
        <w:ind w:left="-284"/>
        <w:jc w:val="both"/>
        <w:rPr>
          <w:rStyle w:val="s12"/>
          <w:sz w:val="22"/>
          <w:szCs w:val="22"/>
        </w:rPr>
      </w:pPr>
      <w:r w:rsidRPr="001E2E2F">
        <w:rPr>
          <w:rStyle w:val="s12"/>
          <w:sz w:val="22"/>
          <w:szCs w:val="22"/>
        </w:rPr>
        <w:t>Помещение должно быть освобождено от строительного мусора, предметов мебели.</w:t>
      </w:r>
    </w:p>
    <w:p w14:paraId="0A12DA33" w14:textId="77777777" w:rsidR="0084382D" w:rsidRPr="001E2E2F" w:rsidRDefault="0084382D" w:rsidP="0084382D">
      <w:pPr>
        <w:pStyle w:val="p23"/>
        <w:numPr>
          <w:ilvl w:val="0"/>
          <w:numId w:val="8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Стены должны быть несущими и не требовать дополнительных отделочных работ. Наличие прочной стены гарантирует надежное крепление верхних навесных шкафов.</w:t>
      </w:r>
    </w:p>
    <w:p w14:paraId="10498643" w14:textId="77777777" w:rsidR="0084382D" w:rsidRPr="001E2E2F" w:rsidRDefault="0084382D" w:rsidP="0084382D">
      <w:pPr>
        <w:pStyle w:val="p23"/>
        <w:numPr>
          <w:ilvl w:val="0"/>
          <w:numId w:val="8"/>
        </w:numPr>
        <w:spacing w:line="276" w:lineRule="auto"/>
        <w:ind w:left="-284"/>
        <w:jc w:val="both"/>
        <w:rPr>
          <w:rStyle w:val="s12"/>
          <w:sz w:val="22"/>
          <w:szCs w:val="22"/>
        </w:rPr>
      </w:pPr>
      <w:r w:rsidRPr="001E2E2F">
        <w:rPr>
          <w:rStyle w:val="s12"/>
          <w:sz w:val="22"/>
          <w:szCs w:val="22"/>
        </w:rPr>
        <w:t xml:space="preserve">Стены должны быть отвесными и ровными, углы между ними должны составлять 90 градусов. Несоблюдение этих условий приведет к некачественной установке кухонного гарнитура. </w:t>
      </w:r>
    </w:p>
    <w:p w14:paraId="6FB06080" w14:textId="77777777" w:rsidR="0084382D" w:rsidRPr="001E2E2F" w:rsidRDefault="0084382D" w:rsidP="0084382D">
      <w:pPr>
        <w:pStyle w:val="p23"/>
        <w:numPr>
          <w:ilvl w:val="0"/>
          <w:numId w:val="8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rStyle w:val="s12"/>
          <w:sz w:val="22"/>
          <w:szCs w:val="22"/>
        </w:rPr>
        <w:t>Рекомендованная т</w:t>
      </w:r>
      <w:r w:rsidRPr="001E2E2F">
        <w:rPr>
          <w:sz w:val="22"/>
          <w:szCs w:val="22"/>
        </w:rPr>
        <w:t>олщина кафельного фартука не должна превышать 1 см.</w:t>
      </w:r>
    </w:p>
    <w:p w14:paraId="5C72F620" w14:textId="77777777" w:rsidR="0084382D" w:rsidRPr="001E2E2F" w:rsidRDefault="0084382D" w:rsidP="0084382D">
      <w:pPr>
        <w:pStyle w:val="p23"/>
        <w:numPr>
          <w:ilvl w:val="0"/>
          <w:numId w:val="8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Уклон пола не должен превышать 0,5 см на длину помещения.</w:t>
      </w:r>
    </w:p>
    <w:p w14:paraId="41590B8E" w14:textId="77777777" w:rsidR="0084382D" w:rsidRPr="001E2E2F" w:rsidRDefault="0084382D" w:rsidP="0084382D">
      <w:pPr>
        <w:pStyle w:val="p23"/>
        <w:spacing w:line="276" w:lineRule="auto"/>
        <w:ind w:left="-284"/>
        <w:jc w:val="center"/>
        <w:outlineLvl w:val="0"/>
        <w:rPr>
          <w:b/>
          <w:sz w:val="22"/>
          <w:szCs w:val="22"/>
          <w:u w:val="single"/>
        </w:rPr>
      </w:pPr>
      <w:r w:rsidRPr="001E2E2F">
        <w:rPr>
          <w:rStyle w:val="s12"/>
          <w:b/>
          <w:sz w:val="22"/>
          <w:szCs w:val="22"/>
          <w:u w:val="single"/>
        </w:rPr>
        <w:t xml:space="preserve">Требования к электропроводке </w:t>
      </w:r>
    </w:p>
    <w:p w14:paraId="101D2FF0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Требуется наличие заземляющего провода</w:t>
      </w:r>
    </w:p>
    <w:p w14:paraId="4AC4CC80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Ось розетки для встроенной техники должны располагаться не выше 6 см от уровня чистого пола</w:t>
      </w:r>
    </w:p>
    <w:p w14:paraId="7AE61AD2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Ось розетки для настольных приборов должны располагаться не ниже 99 см от уровня чистого пола</w:t>
      </w:r>
    </w:p>
    <w:p w14:paraId="689FDFB3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Вывод под вытяжку располагается посередине последней на высоте 215 см от уровня чистого пола</w:t>
      </w:r>
    </w:p>
    <w:p w14:paraId="5855C824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Питающие выводы под светильники располагаются над шкафами, к которым эти светильники будут устанавливаться. Каждому светильнику или группе светильников требуется отдельный вывод. В шкаф-сушку подсветка не устанавливается</w:t>
      </w:r>
    </w:p>
    <w:p w14:paraId="6DEBFF6B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Все светильники требуют отдельного выключателя</w:t>
      </w:r>
    </w:p>
    <w:p w14:paraId="11B28CC2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Для электрической варочной панели требуется трехфазный силовой кабель длиной не менее 1500 мм</w:t>
      </w:r>
    </w:p>
    <w:p w14:paraId="09CE9CB6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Под электрический духовой шкаф рекомендуется установка розетки 16А, но в зависимости от модели духового шкафа мощность розетки может варьироваться.  </w:t>
      </w:r>
    </w:p>
    <w:p w14:paraId="565EA85D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К моменту монтажа все розетки должны быть установлены согласно рекомендациям. В случае невыполнения этого условия помещение считается неподготовленным, в установке кухонного гарнитура может быть отказано. </w:t>
      </w:r>
    </w:p>
    <w:p w14:paraId="086DE51C" w14:textId="77777777" w:rsidR="0084382D" w:rsidRPr="001E2E2F" w:rsidRDefault="0084382D" w:rsidP="0084382D">
      <w:pPr>
        <w:pStyle w:val="p9"/>
        <w:numPr>
          <w:ilvl w:val="0"/>
          <w:numId w:val="9"/>
        </w:numPr>
        <w:spacing w:line="276" w:lineRule="auto"/>
        <w:ind w:left="-284"/>
        <w:jc w:val="both"/>
        <w:rPr>
          <w:color w:val="C00000"/>
          <w:sz w:val="22"/>
          <w:szCs w:val="22"/>
        </w:rPr>
      </w:pPr>
      <w:r w:rsidRPr="001E2E2F">
        <w:rPr>
          <w:color w:val="C00000"/>
          <w:sz w:val="22"/>
          <w:szCs w:val="22"/>
        </w:rPr>
        <w:t>Запрещенные места для размещения розеток:</w:t>
      </w:r>
    </w:p>
    <w:p w14:paraId="7AFB172B" w14:textId="77777777" w:rsidR="0084382D" w:rsidRPr="001E2E2F" w:rsidRDefault="0084382D" w:rsidP="0084382D">
      <w:pPr>
        <w:pStyle w:val="p9"/>
        <w:numPr>
          <w:ilvl w:val="0"/>
          <w:numId w:val="10"/>
        </w:numPr>
        <w:spacing w:line="276" w:lineRule="auto"/>
        <w:ind w:left="284"/>
        <w:jc w:val="both"/>
        <w:rPr>
          <w:color w:val="C00000"/>
          <w:sz w:val="22"/>
          <w:szCs w:val="22"/>
        </w:rPr>
      </w:pPr>
      <w:r w:rsidRPr="001E2E2F">
        <w:rPr>
          <w:color w:val="C00000"/>
          <w:sz w:val="22"/>
          <w:szCs w:val="22"/>
        </w:rPr>
        <w:t>За посудомоечной и стиральной машиной (так как для доступа к розеткам будет необходим демонтаж бытового прибора</w:t>
      </w:r>
      <w:proofErr w:type="gramStart"/>
      <w:r w:rsidRPr="001E2E2F">
        <w:rPr>
          <w:color w:val="C00000"/>
          <w:sz w:val="22"/>
          <w:szCs w:val="22"/>
        </w:rPr>
        <w:t>)</w:t>
      </w:r>
      <w:proofErr w:type="gramEnd"/>
      <w:r w:rsidRPr="001E2E2F">
        <w:rPr>
          <w:color w:val="C00000"/>
          <w:sz w:val="22"/>
          <w:szCs w:val="22"/>
        </w:rPr>
        <w:t xml:space="preserve"> Разместить розетку можно в соседней секции на высоте не выше 6 см от уровня чистого пола по оси.</w:t>
      </w:r>
    </w:p>
    <w:p w14:paraId="0DB4CF13" w14:textId="77777777" w:rsidR="0084382D" w:rsidRPr="001E2E2F" w:rsidRDefault="0084382D" w:rsidP="0084382D">
      <w:pPr>
        <w:pStyle w:val="p9"/>
        <w:numPr>
          <w:ilvl w:val="0"/>
          <w:numId w:val="10"/>
        </w:numPr>
        <w:spacing w:line="276" w:lineRule="auto"/>
        <w:ind w:left="284"/>
        <w:jc w:val="both"/>
        <w:rPr>
          <w:color w:val="C00000"/>
          <w:sz w:val="22"/>
          <w:szCs w:val="22"/>
        </w:rPr>
      </w:pPr>
      <w:r w:rsidRPr="001E2E2F">
        <w:rPr>
          <w:color w:val="C00000"/>
          <w:sz w:val="22"/>
          <w:szCs w:val="22"/>
        </w:rPr>
        <w:t>За секциями встраиваемой бытовой техники, выше 10 см от уровня чистого пола</w:t>
      </w:r>
    </w:p>
    <w:p w14:paraId="6C78C884" w14:textId="77777777" w:rsidR="0084382D" w:rsidRPr="001E2E2F" w:rsidRDefault="0084382D" w:rsidP="0084382D">
      <w:pPr>
        <w:pStyle w:val="p9"/>
        <w:numPr>
          <w:ilvl w:val="0"/>
          <w:numId w:val="10"/>
        </w:numPr>
        <w:spacing w:line="276" w:lineRule="auto"/>
        <w:ind w:left="284"/>
        <w:jc w:val="both"/>
        <w:rPr>
          <w:color w:val="C00000"/>
          <w:sz w:val="22"/>
          <w:szCs w:val="22"/>
        </w:rPr>
      </w:pPr>
      <w:r w:rsidRPr="001E2E2F">
        <w:rPr>
          <w:color w:val="C00000"/>
          <w:sz w:val="22"/>
          <w:szCs w:val="22"/>
        </w:rPr>
        <w:t>За секциями с выдвижными ящиками и механизмами, выше 10 см от уровня чистого пола.</w:t>
      </w:r>
    </w:p>
    <w:p w14:paraId="70B16E21" w14:textId="77777777" w:rsidR="0084382D" w:rsidRPr="001E2E2F" w:rsidRDefault="0084382D" w:rsidP="0084382D">
      <w:pPr>
        <w:pStyle w:val="p23"/>
        <w:spacing w:line="276" w:lineRule="auto"/>
        <w:ind w:left="-284" w:hanging="405"/>
        <w:jc w:val="center"/>
        <w:outlineLvl w:val="0"/>
        <w:rPr>
          <w:rStyle w:val="s12"/>
          <w:b/>
          <w:sz w:val="22"/>
          <w:szCs w:val="22"/>
          <w:u w:val="single"/>
        </w:rPr>
      </w:pPr>
      <w:r w:rsidRPr="001E2E2F">
        <w:rPr>
          <w:rStyle w:val="s12"/>
          <w:b/>
          <w:sz w:val="22"/>
          <w:szCs w:val="22"/>
          <w:u w:val="single"/>
        </w:rPr>
        <w:t>Требования к размещению труб водопровода</w:t>
      </w:r>
    </w:p>
    <w:p w14:paraId="61DAE3B1" w14:textId="77777777" w:rsidR="0084382D" w:rsidRPr="001E2E2F" w:rsidRDefault="0084382D" w:rsidP="0084382D">
      <w:pPr>
        <w:pStyle w:val="p9"/>
        <w:numPr>
          <w:ilvl w:val="0"/>
          <w:numId w:val="12"/>
        </w:numPr>
        <w:spacing w:line="276" w:lineRule="auto"/>
        <w:ind w:left="-284"/>
        <w:jc w:val="both"/>
        <w:rPr>
          <w:bCs/>
          <w:iCs/>
          <w:color w:val="C00000"/>
          <w:sz w:val="22"/>
          <w:szCs w:val="22"/>
        </w:rPr>
      </w:pPr>
      <w:r w:rsidRPr="001E2E2F">
        <w:rPr>
          <w:rStyle w:val="s13"/>
          <w:bCs/>
          <w:iCs/>
          <w:color w:val="C00000"/>
          <w:sz w:val="22"/>
          <w:szCs w:val="22"/>
        </w:rPr>
        <w:t xml:space="preserve">Запрещено располагать выводы водопровода и канализации за стиральной /посудомоечной машиной. Выводы должны располагаться строго в пределах тумбы под мойку. </w:t>
      </w:r>
    </w:p>
    <w:p w14:paraId="255DF94F" w14:textId="77777777" w:rsidR="0084382D" w:rsidRPr="001E2E2F" w:rsidRDefault="0084382D" w:rsidP="0084382D">
      <w:pPr>
        <w:pStyle w:val="p23"/>
        <w:numPr>
          <w:ilvl w:val="0"/>
          <w:numId w:val="12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Выводы водопровода должны располагаться в пределах тумбы под мойку на высоте: </w:t>
      </w:r>
    </w:p>
    <w:p w14:paraId="213216C8" w14:textId="77777777" w:rsidR="0084382D" w:rsidRPr="001E2E2F" w:rsidRDefault="0084382D" w:rsidP="0084382D">
      <w:pPr>
        <w:pStyle w:val="p23"/>
        <w:numPr>
          <w:ilvl w:val="0"/>
          <w:numId w:val="11"/>
        </w:numPr>
        <w:spacing w:line="276" w:lineRule="auto"/>
        <w:ind w:left="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- 30-60 см от уровня чистого пола (стандарт)</w:t>
      </w:r>
    </w:p>
    <w:p w14:paraId="19A0AA49" w14:textId="77777777" w:rsidR="0084382D" w:rsidRPr="001E2E2F" w:rsidRDefault="0084382D" w:rsidP="0084382D">
      <w:pPr>
        <w:pStyle w:val="p23"/>
        <w:numPr>
          <w:ilvl w:val="0"/>
          <w:numId w:val="11"/>
        </w:numPr>
        <w:spacing w:line="276" w:lineRule="auto"/>
        <w:ind w:left="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- 20-60 см от уровня чистого пола для подключения стиральной/посудомоечной машины с си</w:t>
      </w:r>
      <w:r w:rsidRPr="001E2E2F">
        <w:rPr>
          <w:sz w:val="22"/>
          <w:szCs w:val="22"/>
          <w:lang w:val="en-US"/>
        </w:rPr>
        <w:t>c</w:t>
      </w:r>
      <w:r w:rsidRPr="001E2E2F">
        <w:rPr>
          <w:sz w:val="22"/>
          <w:szCs w:val="22"/>
        </w:rPr>
        <w:t xml:space="preserve">темой </w:t>
      </w:r>
      <w:r w:rsidRPr="001E2E2F">
        <w:rPr>
          <w:sz w:val="22"/>
          <w:szCs w:val="22"/>
          <w:lang w:val="en-US"/>
        </w:rPr>
        <w:t>Aqua</w:t>
      </w:r>
      <w:r w:rsidRPr="001E2E2F">
        <w:rPr>
          <w:sz w:val="22"/>
          <w:szCs w:val="22"/>
        </w:rPr>
        <w:t xml:space="preserve"> </w:t>
      </w:r>
      <w:r w:rsidRPr="001E2E2F">
        <w:rPr>
          <w:sz w:val="22"/>
          <w:szCs w:val="22"/>
          <w:lang w:val="en-US"/>
        </w:rPr>
        <w:t>Stop</w:t>
      </w:r>
      <w:r w:rsidRPr="001E2E2F">
        <w:rPr>
          <w:sz w:val="22"/>
          <w:szCs w:val="22"/>
        </w:rPr>
        <w:t xml:space="preserve"> </w:t>
      </w:r>
    </w:p>
    <w:p w14:paraId="43B16BC4" w14:textId="77777777" w:rsidR="0084382D" w:rsidRPr="001E2E2F" w:rsidRDefault="0084382D" w:rsidP="0084382D">
      <w:pPr>
        <w:pStyle w:val="p23"/>
        <w:numPr>
          <w:ilvl w:val="0"/>
          <w:numId w:val="11"/>
        </w:numPr>
        <w:spacing w:line="276" w:lineRule="auto"/>
        <w:ind w:left="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- 20-28 см от уровня чистого пола для установки измельчителя отходов (см инструкцию)</w:t>
      </w:r>
    </w:p>
    <w:p w14:paraId="08800F5B" w14:textId="77777777" w:rsidR="0084382D" w:rsidRPr="001E2E2F" w:rsidRDefault="0084382D" w:rsidP="0084382D">
      <w:pPr>
        <w:pStyle w:val="p23"/>
        <w:numPr>
          <w:ilvl w:val="0"/>
          <w:numId w:val="13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Выводы канализации должны располагаться в пределах тумбы под мойку на высоте 20-45 см от уровня чистого пола.</w:t>
      </w:r>
    </w:p>
    <w:p w14:paraId="33D9BEAC" w14:textId="77777777" w:rsidR="0084382D" w:rsidRPr="001E2E2F" w:rsidRDefault="0084382D" w:rsidP="0084382D">
      <w:pPr>
        <w:pStyle w:val="p23"/>
        <w:numPr>
          <w:ilvl w:val="0"/>
          <w:numId w:val="13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lastRenderedPageBreak/>
        <w:t xml:space="preserve">В случае установки английской раковиной высоты выводов канализации и водопровода обсуждаются дополнительно. </w:t>
      </w:r>
    </w:p>
    <w:p w14:paraId="43749132" w14:textId="77777777" w:rsidR="0084382D" w:rsidRPr="001E2E2F" w:rsidRDefault="0084382D" w:rsidP="0084382D">
      <w:pPr>
        <w:pStyle w:val="p23"/>
        <w:numPr>
          <w:ilvl w:val="0"/>
          <w:numId w:val="13"/>
        </w:numPr>
        <w:tabs>
          <w:tab w:val="left" w:pos="709"/>
        </w:tabs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Водопроводные трубы должны оканчиваться наружной резьбой, слив в канализацию – трубой ПВХ диаметром 50 мм, либо чугунной трубой для фланца диаметром 70 мм и выступать из стены не менее 3 см. </w:t>
      </w:r>
    </w:p>
    <w:p w14:paraId="69F2F44B" w14:textId="77777777" w:rsidR="0084382D" w:rsidRPr="001E2E2F" w:rsidRDefault="0084382D" w:rsidP="0084382D">
      <w:pPr>
        <w:pStyle w:val="p23"/>
        <w:numPr>
          <w:ilvl w:val="0"/>
          <w:numId w:val="13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Водопроводные трубы должны быть закреплены и иметь функционирующие перекрывающие краны.</w:t>
      </w:r>
    </w:p>
    <w:p w14:paraId="2892C5E0" w14:textId="77777777" w:rsidR="0084382D" w:rsidRPr="001E2E2F" w:rsidRDefault="0084382D" w:rsidP="0084382D">
      <w:pPr>
        <w:pStyle w:val="p23"/>
        <w:numPr>
          <w:ilvl w:val="0"/>
          <w:numId w:val="13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На водопровод должен быть установлен регулятор давления (во избежание скачков давления в системе водоснабжения). Давление воды в системе водопровода не должно превышать 6 атмосфер. </w:t>
      </w:r>
    </w:p>
    <w:p w14:paraId="21BDFA0B" w14:textId="77777777" w:rsidR="0084382D" w:rsidRPr="001E2E2F" w:rsidRDefault="0084382D" w:rsidP="0084382D">
      <w:pPr>
        <w:pStyle w:val="p23"/>
        <w:spacing w:line="276" w:lineRule="auto"/>
        <w:ind w:left="-284"/>
        <w:jc w:val="center"/>
        <w:outlineLvl w:val="0"/>
        <w:rPr>
          <w:rStyle w:val="s12"/>
          <w:b/>
          <w:sz w:val="22"/>
          <w:szCs w:val="22"/>
          <w:u w:val="single"/>
        </w:rPr>
      </w:pPr>
      <w:r w:rsidRPr="001E2E2F">
        <w:rPr>
          <w:rStyle w:val="s12"/>
          <w:b/>
          <w:sz w:val="22"/>
          <w:szCs w:val="22"/>
          <w:u w:val="single"/>
        </w:rPr>
        <w:t>Требования к подключению газовых приборов и труб</w:t>
      </w:r>
    </w:p>
    <w:p w14:paraId="102E3F68" w14:textId="77777777" w:rsidR="0084382D" w:rsidRPr="001E2E2F" w:rsidRDefault="0084382D" w:rsidP="0084382D">
      <w:pPr>
        <w:pStyle w:val="p23"/>
        <w:numPr>
          <w:ilvl w:val="0"/>
          <w:numId w:val="13"/>
        </w:numPr>
        <w:spacing w:line="276" w:lineRule="auto"/>
        <w:ind w:left="-284"/>
        <w:jc w:val="both"/>
        <w:rPr>
          <w:color w:val="C00000"/>
          <w:sz w:val="22"/>
          <w:szCs w:val="22"/>
        </w:rPr>
      </w:pPr>
      <w:r w:rsidRPr="001E2E2F">
        <w:rPr>
          <w:color w:val="C00000"/>
          <w:sz w:val="22"/>
          <w:szCs w:val="22"/>
        </w:rPr>
        <w:t xml:space="preserve">Газ подключается только службой газа! </w:t>
      </w:r>
    </w:p>
    <w:p w14:paraId="5943303A" w14:textId="77777777" w:rsidR="0084382D" w:rsidRPr="001E2E2F" w:rsidRDefault="0084382D" w:rsidP="0084382D">
      <w:pPr>
        <w:pStyle w:val="p23"/>
        <w:numPr>
          <w:ilvl w:val="0"/>
          <w:numId w:val="13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Доступ к контрольному газовому крану после установки кухонного гарнитура должен оставаться свободным </w:t>
      </w:r>
    </w:p>
    <w:p w14:paraId="019E0ACC" w14:textId="77777777" w:rsidR="0084382D" w:rsidRPr="001E2E2F" w:rsidRDefault="0084382D" w:rsidP="0084382D">
      <w:pPr>
        <w:pStyle w:val="p23"/>
        <w:numPr>
          <w:ilvl w:val="0"/>
          <w:numId w:val="13"/>
        </w:numPr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Газовый духовой шкаф и газовая варочная поверхность подключаются к центральному газовому стояку. Для подключения электроподжига конфорок и духовки необходимо наличие розетки «евростандарт» с защитным контактом, кабеля (3х2,5 мм2, медь). Возможно подключение «в параллель» к любой розетке кухонного помещения. </w:t>
      </w:r>
    </w:p>
    <w:p w14:paraId="2710F2E7" w14:textId="77777777" w:rsidR="0084382D" w:rsidRPr="001E2E2F" w:rsidRDefault="0084382D" w:rsidP="0084382D">
      <w:pPr>
        <w:pStyle w:val="p23"/>
        <w:spacing w:line="276" w:lineRule="auto"/>
        <w:ind w:left="-284"/>
        <w:jc w:val="both"/>
        <w:rPr>
          <w:sz w:val="22"/>
          <w:szCs w:val="22"/>
        </w:rPr>
      </w:pPr>
      <w:proofErr w:type="gramStart"/>
      <w:r w:rsidRPr="001E2E2F">
        <w:rPr>
          <w:sz w:val="22"/>
          <w:szCs w:val="22"/>
        </w:rPr>
        <w:t>Примечания :</w:t>
      </w:r>
      <w:proofErr w:type="gramEnd"/>
      <w:r w:rsidRPr="001E2E2F">
        <w:rPr>
          <w:sz w:val="22"/>
          <w:szCs w:val="22"/>
        </w:rPr>
        <w:t xml:space="preserve"> </w:t>
      </w:r>
    </w:p>
    <w:p w14:paraId="504343A3" w14:textId="77777777" w:rsidR="0084382D" w:rsidRPr="001E2E2F" w:rsidRDefault="0084382D" w:rsidP="0084382D">
      <w:pPr>
        <w:pStyle w:val="p23"/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>1.В связи с многочисленными особенностями коммуникаций кухонные гарнитуры НЕ комплектуются водопроводными и газовыми шлангами, подводящими кран-вентилями, электропроводами и вилками для подключения встраиваемой техники.</w:t>
      </w:r>
    </w:p>
    <w:p w14:paraId="3F86A0A4" w14:textId="77777777" w:rsidR="0084382D" w:rsidRPr="001E2E2F" w:rsidRDefault="0084382D" w:rsidP="0084382D">
      <w:pPr>
        <w:pStyle w:val="p23"/>
        <w:spacing w:line="276" w:lineRule="auto"/>
        <w:ind w:left="-284"/>
        <w:jc w:val="both"/>
        <w:rPr>
          <w:sz w:val="22"/>
          <w:szCs w:val="22"/>
        </w:rPr>
      </w:pPr>
      <w:r w:rsidRPr="001E2E2F">
        <w:rPr>
          <w:sz w:val="22"/>
          <w:szCs w:val="22"/>
        </w:rPr>
        <w:t xml:space="preserve">2.В корпусных деталях кухонного гарнитура допустимы </w:t>
      </w:r>
      <w:proofErr w:type="spellStart"/>
      <w:r w:rsidRPr="001E2E2F">
        <w:rPr>
          <w:sz w:val="22"/>
          <w:szCs w:val="22"/>
        </w:rPr>
        <w:t>выпилы</w:t>
      </w:r>
      <w:proofErr w:type="spellEnd"/>
      <w:r w:rsidRPr="001E2E2F">
        <w:rPr>
          <w:sz w:val="22"/>
          <w:szCs w:val="22"/>
        </w:rPr>
        <w:t xml:space="preserve"> для доступа к розеткам, выводам водопровода и канализации.</w:t>
      </w:r>
    </w:p>
    <w:p w14:paraId="2ACD7C43" w14:textId="77777777" w:rsidR="0084382D" w:rsidRPr="001E2E2F" w:rsidRDefault="0084382D" w:rsidP="0084382D">
      <w:pPr>
        <w:pStyle w:val="p23"/>
        <w:spacing w:line="276" w:lineRule="auto"/>
        <w:ind w:left="-284"/>
        <w:jc w:val="both"/>
        <w:rPr>
          <w:sz w:val="22"/>
          <w:szCs w:val="22"/>
        </w:rPr>
      </w:pPr>
    </w:p>
    <w:p w14:paraId="2824D129" w14:textId="77777777" w:rsidR="0084382D" w:rsidRPr="001E2E2F" w:rsidRDefault="0084382D" w:rsidP="0084382D">
      <w:pPr>
        <w:pStyle w:val="p23"/>
        <w:spacing w:line="276" w:lineRule="auto"/>
        <w:ind w:left="-284"/>
        <w:jc w:val="both"/>
        <w:rPr>
          <w:sz w:val="22"/>
          <w:szCs w:val="22"/>
        </w:rPr>
      </w:pPr>
    </w:p>
    <w:p w14:paraId="2778DBED" w14:textId="77777777" w:rsidR="0084382D" w:rsidRPr="001E2E2F" w:rsidRDefault="0084382D" w:rsidP="0084382D">
      <w:pPr>
        <w:pStyle w:val="p9"/>
        <w:spacing w:line="276" w:lineRule="auto"/>
        <w:ind w:left="-284" w:firstLine="405"/>
        <w:jc w:val="both"/>
        <w:rPr>
          <w:rStyle w:val="s13"/>
          <w:bCs/>
          <w:iCs/>
          <w:color w:val="FF0000"/>
          <w:sz w:val="22"/>
          <w:szCs w:val="22"/>
        </w:rPr>
      </w:pPr>
    </w:p>
    <w:p w14:paraId="6299D841" w14:textId="77777777" w:rsidR="0084382D" w:rsidRPr="001E2E2F" w:rsidRDefault="0084382D" w:rsidP="0084382D">
      <w:pPr>
        <w:pStyle w:val="p12"/>
        <w:spacing w:line="276" w:lineRule="auto"/>
        <w:ind w:left="-284" w:hanging="360"/>
        <w:jc w:val="both"/>
        <w:rPr>
          <w:sz w:val="22"/>
          <w:szCs w:val="22"/>
        </w:rPr>
      </w:pPr>
    </w:p>
    <w:p w14:paraId="430A288E" w14:textId="77777777" w:rsidR="0084382D" w:rsidRPr="001E2E2F" w:rsidRDefault="0084382D" w:rsidP="0084382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4902F31" w14:textId="6A6F3B46" w:rsidR="00F17833" w:rsidRPr="00504E9A" w:rsidRDefault="00F17833" w:rsidP="0084382D"/>
    <w:sectPr w:rsidR="00F17833" w:rsidRPr="0050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39E21" w14:textId="77777777" w:rsidR="00C16631" w:rsidRDefault="00C16631" w:rsidP="00C16631">
      <w:pPr>
        <w:spacing w:after="0" w:line="240" w:lineRule="auto"/>
      </w:pPr>
      <w:r>
        <w:separator/>
      </w:r>
    </w:p>
  </w:endnote>
  <w:endnote w:type="continuationSeparator" w:id="0">
    <w:p w14:paraId="02BA76E2" w14:textId="77777777" w:rsidR="00C16631" w:rsidRDefault="00C16631" w:rsidP="00C1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BB26" w14:textId="77777777" w:rsidR="00C16631" w:rsidRDefault="00C166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7618" w14:textId="77777777" w:rsidR="00C16631" w:rsidRDefault="00C166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06CD" w14:textId="77777777" w:rsidR="00C16631" w:rsidRDefault="00C166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174E3" w14:textId="77777777" w:rsidR="00C16631" w:rsidRDefault="00C16631" w:rsidP="00C16631">
      <w:pPr>
        <w:spacing w:after="0" w:line="240" w:lineRule="auto"/>
      </w:pPr>
      <w:r>
        <w:separator/>
      </w:r>
    </w:p>
  </w:footnote>
  <w:footnote w:type="continuationSeparator" w:id="0">
    <w:p w14:paraId="4ACCCB88" w14:textId="77777777" w:rsidR="00C16631" w:rsidRDefault="00C16631" w:rsidP="00C1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7A215" w14:textId="1E970A35" w:rsidR="00C16631" w:rsidRDefault="001C7254">
    <w:pPr>
      <w:pStyle w:val="a3"/>
    </w:pPr>
    <w:r>
      <w:rPr>
        <w:noProof/>
      </w:rPr>
      <w:pict w14:anchorId="236F6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041063" o:spid="_x0000_s2050" type="#_x0000_t75" style="position:absolute;margin-left:0;margin-top:0;width:467.7pt;height:470.15pt;z-index:-251657216;mso-position-horizontal:center;mso-position-horizontal-relative:margin;mso-position-vertical:center;mso-position-vertical-relative:margin" o:allowincell="f">
          <v:imagedata r:id="rId1" o:title="ЛОГО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72518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997E1D" w14:textId="0320D5C2" w:rsidR="00C16631" w:rsidRDefault="001C7254">
        <w:pPr>
          <w:pStyle w:val="a3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w:pict w14:anchorId="1DB530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05041064" o:spid="_x0000_s2051" type="#_x0000_t75" style="position:absolute;margin-left:0;margin-top:0;width:467.7pt;height:470.15pt;z-index:-251656192;mso-position-horizontal:center;mso-position-horizontal-relative:margin;mso-position-vertical:center;mso-position-vertical-relative:margin" o:allowincell="f">
              <v:imagedata r:id="rId1" o:title="ЛОГО" gain="19661f" blacklevel="22938f"/>
              <w10:wrap anchorx="margin" anchory="margin"/>
            </v:shape>
          </w:pict>
        </w:r>
        <w:r w:rsidR="00C16631">
          <w:fldChar w:fldCharType="begin"/>
        </w:r>
        <w:r w:rsidR="00C16631">
          <w:instrText>PAGE   \* MERGEFORMAT</w:instrText>
        </w:r>
        <w:r w:rsidR="00C16631">
          <w:fldChar w:fldCharType="separate"/>
        </w:r>
        <w:r w:rsidR="00C16631">
          <w:rPr>
            <w:b/>
            <w:bCs/>
          </w:rPr>
          <w:t>2</w:t>
        </w:r>
        <w:r w:rsidR="00C16631">
          <w:rPr>
            <w:b/>
            <w:bCs/>
          </w:rPr>
          <w:fldChar w:fldCharType="end"/>
        </w:r>
        <w:r w:rsidR="00C16631">
          <w:rPr>
            <w:b/>
            <w:bCs/>
          </w:rPr>
          <w:t xml:space="preserve"> | </w:t>
        </w:r>
        <w:r w:rsidR="00C16631">
          <w:rPr>
            <w:color w:val="7F7F7F" w:themeColor="background1" w:themeShade="7F"/>
            <w:spacing w:val="60"/>
          </w:rPr>
          <w:t>Страница</w:t>
        </w:r>
      </w:p>
    </w:sdtContent>
  </w:sdt>
  <w:p w14:paraId="4A2BCABF" w14:textId="77777777" w:rsidR="00C16631" w:rsidRDefault="00C166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C91A" w14:textId="3A27C82E" w:rsidR="00C16631" w:rsidRDefault="001C7254">
    <w:pPr>
      <w:pStyle w:val="a3"/>
    </w:pPr>
    <w:r>
      <w:rPr>
        <w:noProof/>
      </w:rPr>
      <w:pict w14:anchorId="23376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041062" o:spid="_x0000_s2049" type="#_x0000_t75" style="position:absolute;margin-left:0;margin-top:0;width:467.7pt;height:470.15pt;z-index:-251658240;mso-position-horizontal:center;mso-position-horizontal-relative:margin;mso-position-vertical:center;mso-position-vertical-relative:margin" o:allowincell="f">
          <v:imagedata r:id="rId1" o:title="ЛОГО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5BA7"/>
    <w:multiLevelType w:val="hybridMultilevel"/>
    <w:tmpl w:val="AC3AB40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AB431C5"/>
    <w:multiLevelType w:val="hybridMultilevel"/>
    <w:tmpl w:val="D958AE16"/>
    <w:lvl w:ilvl="0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209115B3"/>
    <w:multiLevelType w:val="hybridMultilevel"/>
    <w:tmpl w:val="39AE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3A27"/>
    <w:multiLevelType w:val="hybridMultilevel"/>
    <w:tmpl w:val="4482B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B2A23"/>
    <w:multiLevelType w:val="hybridMultilevel"/>
    <w:tmpl w:val="D212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239D"/>
    <w:multiLevelType w:val="hybridMultilevel"/>
    <w:tmpl w:val="ED2400B2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F722F15"/>
    <w:multiLevelType w:val="hybridMultilevel"/>
    <w:tmpl w:val="F7867A96"/>
    <w:lvl w:ilvl="0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3781A36"/>
    <w:multiLevelType w:val="hybridMultilevel"/>
    <w:tmpl w:val="68FAC334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5DCE668B"/>
    <w:multiLevelType w:val="hybridMultilevel"/>
    <w:tmpl w:val="56521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A43AE"/>
    <w:multiLevelType w:val="hybridMultilevel"/>
    <w:tmpl w:val="0042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2532A"/>
    <w:multiLevelType w:val="hybridMultilevel"/>
    <w:tmpl w:val="8D80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B43CE"/>
    <w:multiLevelType w:val="hybridMultilevel"/>
    <w:tmpl w:val="F45C313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F1E3056"/>
    <w:multiLevelType w:val="hybridMultilevel"/>
    <w:tmpl w:val="41BAFAFC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55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23"/>
    <w:rsid w:val="000B1E0A"/>
    <w:rsid w:val="000D1546"/>
    <w:rsid w:val="001B2C3B"/>
    <w:rsid w:val="002027E4"/>
    <w:rsid w:val="002073B1"/>
    <w:rsid w:val="00274A23"/>
    <w:rsid w:val="00275EDF"/>
    <w:rsid w:val="002F3C65"/>
    <w:rsid w:val="0039493A"/>
    <w:rsid w:val="003D407F"/>
    <w:rsid w:val="00504E9A"/>
    <w:rsid w:val="005A5F8D"/>
    <w:rsid w:val="006B6034"/>
    <w:rsid w:val="007451BE"/>
    <w:rsid w:val="007B2679"/>
    <w:rsid w:val="007C12E0"/>
    <w:rsid w:val="0084382D"/>
    <w:rsid w:val="008A00F3"/>
    <w:rsid w:val="008E28EC"/>
    <w:rsid w:val="00983AFB"/>
    <w:rsid w:val="009F7B66"/>
    <w:rsid w:val="00A90625"/>
    <w:rsid w:val="00AB2E18"/>
    <w:rsid w:val="00B318EC"/>
    <w:rsid w:val="00B64E60"/>
    <w:rsid w:val="00BC0799"/>
    <w:rsid w:val="00C016D7"/>
    <w:rsid w:val="00C14D7D"/>
    <w:rsid w:val="00C16631"/>
    <w:rsid w:val="00C1730E"/>
    <w:rsid w:val="00C21A88"/>
    <w:rsid w:val="00CB27A8"/>
    <w:rsid w:val="00D55DC6"/>
    <w:rsid w:val="00EB5568"/>
    <w:rsid w:val="00F17833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"/>
    </o:shapedefaults>
    <o:shapelayout v:ext="edit">
      <o:idmap v:ext="edit" data="1"/>
    </o:shapelayout>
  </w:shapeDefaults>
  <w:decimalSymbol w:val=","/>
  <w:listSeparator w:val=";"/>
  <w14:docId w14:val="6258665F"/>
  <w15:chartTrackingRefBased/>
  <w15:docId w15:val="{E6E1AE04-0B3F-4C67-82AA-2263B22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7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4A23"/>
  </w:style>
  <w:style w:type="character" w:customStyle="1" w:styleId="s4">
    <w:name w:val="s4"/>
    <w:basedOn w:val="a0"/>
    <w:rsid w:val="00274A23"/>
  </w:style>
  <w:style w:type="character" w:customStyle="1" w:styleId="s5">
    <w:name w:val="s5"/>
    <w:basedOn w:val="a0"/>
    <w:rsid w:val="00274A23"/>
  </w:style>
  <w:style w:type="character" w:customStyle="1" w:styleId="s7">
    <w:name w:val="s7"/>
    <w:basedOn w:val="a0"/>
    <w:rsid w:val="00274A23"/>
  </w:style>
  <w:style w:type="character" w:customStyle="1" w:styleId="s8">
    <w:name w:val="s8"/>
    <w:basedOn w:val="a0"/>
    <w:rsid w:val="00274A23"/>
  </w:style>
  <w:style w:type="character" w:customStyle="1" w:styleId="s9">
    <w:name w:val="s9"/>
    <w:basedOn w:val="a0"/>
    <w:rsid w:val="00274A23"/>
  </w:style>
  <w:style w:type="character" w:customStyle="1" w:styleId="s10">
    <w:name w:val="s10"/>
    <w:basedOn w:val="a0"/>
    <w:rsid w:val="00274A23"/>
  </w:style>
  <w:style w:type="character" w:customStyle="1" w:styleId="s12">
    <w:name w:val="s12"/>
    <w:basedOn w:val="a0"/>
    <w:rsid w:val="00274A23"/>
  </w:style>
  <w:style w:type="character" w:customStyle="1" w:styleId="s13">
    <w:name w:val="s13"/>
    <w:basedOn w:val="a0"/>
    <w:rsid w:val="00274A23"/>
  </w:style>
  <w:style w:type="paragraph" w:styleId="a3">
    <w:name w:val="header"/>
    <w:basedOn w:val="a"/>
    <w:link w:val="a4"/>
    <w:uiPriority w:val="99"/>
    <w:unhideWhenUsed/>
    <w:rsid w:val="00C1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631"/>
  </w:style>
  <w:style w:type="paragraph" w:styleId="a5">
    <w:name w:val="footer"/>
    <w:basedOn w:val="a"/>
    <w:link w:val="a6"/>
    <w:uiPriority w:val="99"/>
    <w:unhideWhenUsed/>
    <w:rsid w:val="00C1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6631"/>
  </w:style>
  <w:style w:type="paragraph" w:styleId="a7">
    <w:name w:val="Balloon Text"/>
    <w:basedOn w:val="a"/>
    <w:link w:val="a8"/>
    <w:uiPriority w:val="99"/>
    <w:semiHidden/>
    <w:unhideWhenUsed/>
    <w:rsid w:val="001B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C3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B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Grabovskaya</dc:creator>
  <cp:keywords/>
  <dc:description/>
  <cp:lastModifiedBy>Julia Grabovskaya</cp:lastModifiedBy>
  <cp:revision>2</cp:revision>
  <cp:lastPrinted>2019-08-21T09:35:00Z</cp:lastPrinted>
  <dcterms:created xsi:type="dcterms:W3CDTF">2019-08-21T16:26:00Z</dcterms:created>
  <dcterms:modified xsi:type="dcterms:W3CDTF">2019-08-21T16:26:00Z</dcterms:modified>
</cp:coreProperties>
</file>